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5A492" w14:textId="77777777" w:rsidR="00397B57" w:rsidRDefault="003F0303" w:rsidP="009D2B9B">
      <w:pPr>
        <w:spacing w:line="360" w:lineRule="auto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Warszawa, </w:t>
      </w:r>
      <w:r w:rsidR="00484E4D">
        <w:rPr>
          <w:sz w:val="22"/>
          <w:szCs w:val="22"/>
        </w:rPr>
        <w:fldChar w:fldCharType="begin"/>
      </w:r>
      <w:r w:rsidR="00484E4D">
        <w:rPr>
          <w:sz w:val="22"/>
          <w:szCs w:val="22"/>
        </w:rPr>
        <w:instrText xml:space="preserve"> DOCPROPERTY  DataNaPismie  \* MERGEFORMAT </w:instrText>
      </w:r>
      <w:r w:rsidR="00484E4D">
        <w:rPr>
          <w:sz w:val="22"/>
          <w:szCs w:val="22"/>
        </w:rPr>
        <w:fldChar w:fldCharType="separate"/>
      </w:r>
      <w:r w:rsidR="00484E4D">
        <w:rPr>
          <w:sz w:val="22"/>
          <w:szCs w:val="22"/>
        </w:rPr>
        <w:t>2024-04-18</w:t>
      </w:r>
      <w:r w:rsidR="00484E4D">
        <w:rPr>
          <w:sz w:val="22"/>
          <w:szCs w:val="22"/>
        </w:rPr>
        <w:fldChar w:fldCharType="end"/>
      </w:r>
    </w:p>
    <w:p w14:paraId="1C35A493" w14:textId="2F53E320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end"/>
      </w:r>
      <w:r w:rsidR="00742F76">
        <w:rPr>
          <w:noProof/>
        </w:rPr>
        <w:drawing>
          <wp:inline distT="0" distB="0" distL="0" distR="0" wp14:anchorId="5B01D0ED" wp14:editId="3EE3417B">
            <wp:extent cx="1838325" cy="381000"/>
            <wp:effectExtent l="0" t="0" r="9525" b="0"/>
            <wp:docPr id="3" name="Obraz 1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5A494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GIP-24-95441</w:t>
      </w:r>
      <w:r>
        <w:rPr>
          <w:sz w:val="22"/>
          <w:szCs w:val="22"/>
        </w:rPr>
        <w:fldChar w:fldCharType="end"/>
      </w:r>
    </w:p>
    <w:p w14:paraId="1C35A495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GIP-GBF.300.2.2024.4</w:t>
      </w:r>
      <w:r>
        <w:rPr>
          <w:sz w:val="22"/>
          <w:szCs w:val="22"/>
        </w:rPr>
        <w:fldChar w:fldCharType="end"/>
      </w:r>
    </w:p>
    <w:p w14:paraId="1C35A496" w14:textId="77777777" w:rsidR="00E26B7B" w:rsidRDefault="00E26B7B" w:rsidP="009D2B9B">
      <w:pPr>
        <w:spacing w:line="360" w:lineRule="auto"/>
        <w:ind w:left="4254"/>
        <w:rPr>
          <w:b/>
          <w:sz w:val="22"/>
          <w:szCs w:val="22"/>
        </w:rPr>
      </w:pPr>
    </w:p>
    <w:p w14:paraId="6B641A62" w14:textId="77777777" w:rsidR="00E50036" w:rsidRPr="00A921A7" w:rsidRDefault="00E50036" w:rsidP="00E50036">
      <w:pPr>
        <w:keepNext/>
        <w:spacing w:before="120" w:after="120" w:line="360" w:lineRule="auto"/>
        <w:jc w:val="both"/>
        <w:outlineLvl w:val="0"/>
        <w:rPr>
          <w:rFonts w:cs="Arial"/>
          <w:b/>
          <w:bCs/>
          <w:kern w:val="32"/>
          <w:sz w:val="22"/>
          <w:szCs w:val="22"/>
        </w:rPr>
      </w:pPr>
      <w:r w:rsidRPr="00A921A7">
        <w:rPr>
          <w:rFonts w:cs="Arial"/>
          <w:bCs/>
          <w:kern w:val="32"/>
          <w:sz w:val="22"/>
          <w:szCs w:val="22"/>
        </w:rPr>
        <w:t>Ogłoszenie o przeprowadzeniu wstępnych Konsultacji rynkowych prowadzonych na podstawie art. 84 ustawy z dnia 11 września 2019 r. Prawo zamówień publicznych</w:t>
      </w:r>
    </w:p>
    <w:p w14:paraId="7A5506FA" w14:textId="77777777" w:rsidR="00E50036" w:rsidRPr="00A921A7" w:rsidRDefault="00E50036" w:rsidP="00E50036">
      <w:pPr>
        <w:numPr>
          <w:ilvl w:val="0"/>
          <w:numId w:val="11"/>
        </w:numPr>
        <w:spacing w:line="360" w:lineRule="auto"/>
        <w:ind w:left="284" w:hanging="284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Zamawiający: Państwowa Inspekcja Pracy Główny Inspektorat Pracy.</w:t>
      </w:r>
    </w:p>
    <w:p w14:paraId="2AF99BE2" w14:textId="77777777" w:rsidR="00E50036" w:rsidRPr="00A921A7" w:rsidRDefault="00E50036" w:rsidP="00E50036">
      <w:pPr>
        <w:numPr>
          <w:ilvl w:val="0"/>
          <w:numId w:val="11"/>
        </w:numPr>
        <w:spacing w:line="360" w:lineRule="auto"/>
        <w:ind w:left="284" w:hanging="284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Przedmiot zamówienia</w:t>
      </w:r>
    </w:p>
    <w:p w14:paraId="44DDF8B4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ind w:left="794" w:hanging="431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Przedmiotem wstępnych Konsultacji rynkowych (dalej: Konsultacje) jest  świadczenie usługi utrzymania i rozwoju systemu finansowo-księgowego w Państwowej Inspekcji Pracy zwanego dalej sFK PIP/ System sFK PIP/System.</w:t>
      </w:r>
    </w:p>
    <w:p w14:paraId="129AF5CC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ind w:left="794" w:hanging="431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Opis potrzeb i wymagań Zamawiającego zawiera Załącznik nr 1 do Ogłoszenia.</w:t>
      </w:r>
    </w:p>
    <w:p w14:paraId="5DD455DE" w14:textId="77777777" w:rsidR="00E50036" w:rsidRPr="00A921A7" w:rsidRDefault="00E50036" w:rsidP="00E50036">
      <w:pPr>
        <w:numPr>
          <w:ilvl w:val="1"/>
          <w:numId w:val="11"/>
        </w:numPr>
        <w:tabs>
          <w:tab w:val="left" w:pos="426"/>
        </w:tabs>
        <w:spacing w:line="360" w:lineRule="auto"/>
        <w:ind w:left="794" w:hanging="431"/>
        <w:contextualSpacing/>
        <w:jc w:val="both"/>
        <w:rPr>
          <w:rFonts w:eastAsia="Arial" w:cs="Arial"/>
          <w:color w:val="000000" w:themeColor="text1"/>
          <w:sz w:val="22"/>
          <w:szCs w:val="22"/>
        </w:rPr>
      </w:pPr>
      <w:r w:rsidRPr="00A921A7">
        <w:rPr>
          <w:rFonts w:cs="Arial"/>
          <w:sz w:val="22"/>
          <w:szCs w:val="22"/>
        </w:rPr>
        <w:t>Cel konsultacji: zdobycie wiedzy przez Zamawiającego m.in. w zakresie możliwych wariantów realizacji zamówienia wraz z oszacowaniem kosztów  oraz przedmiotu zamówienia.</w:t>
      </w:r>
    </w:p>
    <w:p w14:paraId="35EF1FC8" w14:textId="77777777" w:rsidR="00E50036" w:rsidRPr="00A921A7" w:rsidRDefault="00E50036" w:rsidP="00E50036">
      <w:pPr>
        <w:numPr>
          <w:ilvl w:val="0"/>
          <w:numId w:val="11"/>
        </w:numPr>
        <w:spacing w:line="360" w:lineRule="auto"/>
        <w:ind w:left="284" w:hanging="284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Sposób prowadzenia Konsultacji:</w:t>
      </w:r>
    </w:p>
    <w:p w14:paraId="31A31858" w14:textId="77777777" w:rsidR="00E50036" w:rsidRPr="00460D1B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460D1B">
        <w:rPr>
          <w:rFonts w:cs="Arial"/>
          <w:sz w:val="22"/>
          <w:szCs w:val="22"/>
        </w:rPr>
        <w:t xml:space="preserve">Zgłoszenie przystąpienia do Konsultacji należy przesłać drogą mailową na adres: </w:t>
      </w:r>
      <w:hyperlink r:id="rId12" w:history="1">
        <w:r w:rsidRPr="00460D1B">
          <w:rPr>
            <w:rFonts w:cs="Arial"/>
            <w:color w:val="0563C1" w:themeColor="hyperlink"/>
            <w:sz w:val="22"/>
            <w:szCs w:val="22"/>
            <w:u w:val="single"/>
          </w:rPr>
          <w:t>kancelaria@gip.pip.gov.pl</w:t>
        </w:r>
      </w:hyperlink>
      <w:r w:rsidRPr="00460D1B">
        <w:rPr>
          <w:rFonts w:cs="Arial"/>
          <w:sz w:val="22"/>
          <w:szCs w:val="22"/>
        </w:rPr>
        <w:t xml:space="preserve"> do 30.04.2024 r.</w:t>
      </w:r>
    </w:p>
    <w:p w14:paraId="58E9B5E5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Przystąpienie do Konsultacji należy zgłosić poprzez formularz będący załącznikiem nr 2 do Ogłoszenia.</w:t>
      </w:r>
    </w:p>
    <w:p w14:paraId="18F3E870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 xml:space="preserve">Wszelka komunikacja pomiędzy stronami odbywać się będzie pocztą elektroniczną na adres wskazany w pkt 3.1 </w:t>
      </w:r>
    </w:p>
    <w:p w14:paraId="6028C6C9" w14:textId="77777777" w:rsidR="00E50036" w:rsidRPr="00460D1B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460D1B">
        <w:rPr>
          <w:rFonts w:cs="Arial"/>
          <w:sz w:val="22"/>
          <w:szCs w:val="22"/>
        </w:rPr>
        <w:t>Konsultacje rynkowe będą prowadzone w języku polskim. W przypadku dokumentów, informacji oraz oświadczeń sporządzonych w języku obcym powinny zostać one przekazane przez uczestnika Konsultacji wraz z tłumaczeniem na język polski.</w:t>
      </w:r>
    </w:p>
    <w:p w14:paraId="175EEC68" w14:textId="77777777" w:rsidR="00E50036" w:rsidRPr="00460D1B" w:rsidRDefault="00E50036" w:rsidP="00E50036">
      <w:pPr>
        <w:numPr>
          <w:ilvl w:val="0"/>
          <w:numId w:val="11"/>
        </w:numPr>
        <w:spacing w:line="360" w:lineRule="auto"/>
        <w:ind w:left="284" w:hanging="284"/>
        <w:contextualSpacing/>
        <w:jc w:val="both"/>
        <w:rPr>
          <w:rFonts w:cs="Arial"/>
          <w:sz w:val="22"/>
          <w:szCs w:val="22"/>
        </w:rPr>
      </w:pPr>
      <w:r w:rsidRPr="00460D1B">
        <w:rPr>
          <w:rFonts w:cs="Arial"/>
          <w:sz w:val="22"/>
          <w:szCs w:val="22"/>
        </w:rPr>
        <w:t>Czas trwania Konsultacji</w:t>
      </w:r>
    </w:p>
    <w:p w14:paraId="2FA00E06" w14:textId="77777777" w:rsidR="00E50036" w:rsidRPr="00460D1B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460D1B">
        <w:rPr>
          <w:rFonts w:cs="Arial"/>
          <w:sz w:val="22"/>
          <w:szCs w:val="22"/>
        </w:rPr>
        <w:t>Konsultacje zakończą się 14.05.2024 r.</w:t>
      </w:r>
    </w:p>
    <w:p w14:paraId="2A46D785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460D1B">
        <w:rPr>
          <w:rFonts w:cs="Arial"/>
          <w:sz w:val="22"/>
          <w:szCs w:val="22"/>
        </w:rPr>
        <w:t>Od dnia, w którym upływa termin złożenia Zgłoszenia przystąpienia do Konsultacji  tj. od 30.04.2024 r. Zamawiający będzie prowadził korespondencję z uczestnikami Konsultacji w celu wyjaśnienia lub doprecyzowania</w:t>
      </w:r>
      <w:r>
        <w:rPr>
          <w:rFonts w:cs="Arial"/>
          <w:sz w:val="22"/>
          <w:szCs w:val="22"/>
        </w:rPr>
        <w:t>,</w:t>
      </w:r>
      <w:r w:rsidRPr="00460D1B">
        <w:rPr>
          <w:rFonts w:cs="Arial"/>
          <w:sz w:val="22"/>
          <w:szCs w:val="22"/>
        </w:rPr>
        <w:t xml:space="preserve"> lub uzupełnienia informacji</w:t>
      </w:r>
      <w:r w:rsidRPr="00A921A7">
        <w:rPr>
          <w:rFonts w:cs="Arial"/>
          <w:sz w:val="22"/>
          <w:szCs w:val="22"/>
        </w:rPr>
        <w:t xml:space="preserve"> przedstawionych przez uczestnika Konsultacji w przesłanych dokumentach.</w:t>
      </w:r>
    </w:p>
    <w:p w14:paraId="7AC6CCE6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lastRenderedPageBreak/>
        <w:t>Zamawiający może zdecydować o przedłużeniu czasu prowadzenia Konsultacji.</w:t>
      </w:r>
    </w:p>
    <w:p w14:paraId="37AF8D9D" w14:textId="77777777" w:rsidR="00E50036" w:rsidRPr="00A921A7" w:rsidRDefault="00E50036" w:rsidP="00E50036">
      <w:pPr>
        <w:numPr>
          <w:ilvl w:val="0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Zamawiający informuje, że:</w:t>
      </w:r>
    </w:p>
    <w:p w14:paraId="64D895D3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Koszty uczestnictwa w Konsultacjach nie po</w:t>
      </w:r>
      <w:r>
        <w:rPr>
          <w:rFonts w:cs="Arial"/>
          <w:sz w:val="22"/>
          <w:szCs w:val="22"/>
        </w:rPr>
        <w:t>dl</w:t>
      </w:r>
      <w:r w:rsidRPr="00A921A7">
        <w:rPr>
          <w:rFonts w:cs="Arial"/>
          <w:sz w:val="22"/>
          <w:szCs w:val="22"/>
        </w:rPr>
        <w:t>egają zwrotowi,  w szczególności gdy nie zostanie wszczęte postępowanie ani udzielone jakiekolwiek zamówienie, oraz uczestnicy nie otrzymują wynagrodzenia z tytułu uczestnictwa w Konsultacjach.</w:t>
      </w:r>
    </w:p>
    <w:p w14:paraId="63F8BF07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W każdej chwili Zamawiający może zrezygnować z prowadzenia Konsultacji z wybranym uczestnikiem, jeżeli uzna, że przekazywane przez uczestnika informacje nie są przydatne do osiągnięcia celu Konsultacji.</w:t>
      </w:r>
    </w:p>
    <w:p w14:paraId="58C567A7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Prowadzenie Konsultacji nie zobowiązuje Zamawiającego do przeprowadzenia postępowania ani do udzielenia zamówienia.</w:t>
      </w:r>
    </w:p>
    <w:p w14:paraId="28265207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Zamawiający nie jest zobowiązany do prowadzenia Konsultacji w określonej formie ze wszystkimi uczestnikami. Zamawiający może decydować o różnych formach Konsultacji rynkowych z różnymi uczestnikami, w zależności od merytorycznej treści oświadczeń lub dokumentów przedstawionych przez uczestników w związku z Konsultacjami rynkowymi z poszanowaniem zasad jawności, przejrzystości, uczciwej konkurencji i równego traktowania uczestników.</w:t>
      </w:r>
    </w:p>
    <w:p w14:paraId="6125A0A5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 xml:space="preserve">W celu zagwarantowania niezakłóconej konkurencji przez udział uczestników w Konsultacjach Zamawiający będzie publikował na </w:t>
      </w:r>
      <w:hyperlink r:id="rId13" w:history="1">
        <w:r w:rsidRPr="00A921A7">
          <w:rPr>
            <w:rFonts w:cs="Arial"/>
            <w:color w:val="0563C1" w:themeColor="hyperlink"/>
            <w:sz w:val="22"/>
            <w:szCs w:val="22"/>
            <w:u w:val="single"/>
          </w:rPr>
          <w:t>stronie internetowej konsultacji rynkowych</w:t>
        </w:r>
      </w:hyperlink>
      <w:r w:rsidRPr="00A921A7">
        <w:rPr>
          <w:rFonts w:cs="Arial"/>
          <w:sz w:val="22"/>
          <w:szCs w:val="22"/>
        </w:rPr>
        <w:t xml:space="preserve"> informacje uzyskane przez uczestników Konsultacji rynkowych i przekazane im podczas ich prowadzenia, z zastrzeżeniem informacji stanowiącej tajemnicę przedsiębiorstwa oraz informacji poufnych, które nie podlegają ujawnieniu.</w:t>
      </w:r>
    </w:p>
    <w:p w14:paraId="7B90CC6E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Nie ujawnia się w toku prowadzonych Konsultacji rynkowych ani po ich zakończeniu informacji stanowiących tajemnicę przedsiębiorstwa w rozumieniu ustawy z 16 kwietnia 1993 r. o zwalczaniu nieuczciwej konkurencji (Dz.U. z 202</w:t>
      </w:r>
      <w:r>
        <w:rPr>
          <w:rFonts w:cs="Arial"/>
          <w:sz w:val="22"/>
          <w:szCs w:val="22"/>
        </w:rPr>
        <w:t>2 r. poz. 123</w:t>
      </w:r>
      <w:r w:rsidRPr="00A921A7">
        <w:rPr>
          <w:rFonts w:cs="Arial"/>
          <w:sz w:val="22"/>
          <w:szCs w:val="22"/>
        </w:rPr>
        <w:t>3), jeżeli uczestnik Konsultacji rynkowych wraz z przekazaniem takich informacji zastrzegł, że przekazywane informacje, oświadczenia i dokumenty stanowią tajemnicę przedsiębiorstwa.</w:t>
      </w:r>
    </w:p>
    <w:p w14:paraId="7CFF86C7" w14:textId="77777777" w:rsidR="00E50036" w:rsidRPr="00A921A7" w:rsidRDefault="00E50036" w:rsidP="00E50036">
      <w:pPr>
        <w:numPr>
          <w:ilvl w:val="0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Klauzula o prawach autorskich:</w:t>
      </w:r>
    </w:p>
    <w:p w14:paraId="71E27301" w14:textId="77777777" w:rsidR="00E50036" w:rsidRPr="00A921A7" w:rsidRDefault="00E50036" w:rsidP="00E50036">
      <w:pPr>
        <w:spacing w:line="360" w:lineRule="auto"/>
        <w:ind w:left="360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 xml:space="preserve">W przypadku stworzenia w toku Konsultacji utworów stanowiących przedmiot praw autorskich Uczestnik przekazujący dany utwór udziela bezwarunkowej zgody na wykorzystanie ich przez Zamawiającego w całości lub części na potrzeby przygotowania postępowania oraz realizacji zamówienia poprzedzonego niniejszymi Konsultacjami. Powyższa zgoda jest zezwoleniem na rozporządzanie i korzystanie z tych utworów i ich części oraz wykonywanie w stosunku do nich autorskich praw </w:t>
      </w:r>
      <w:r w:rsidRPr="00A921A7">
        <w:rPr>
          <w:rFonts w:cs="Arial"/>
          <w:sz w:val="22"/>
          <w:szCs w:val="22"/>
        </w:rPr>
        <w:lastRenderedPageBreak/>
        <w:t>zależnych, jak również stanowi zapewnienie ze strony Uczestnika Konsultacji, że wykorzystanie utworów lub ich fragmentów przez Zamawiającego nie będzie naruszało praw osób trzecich. Zgoda na wykorzystanie utworów lub ich części, jak i wykonywanie w stosunku do nich autorskich praw zależnych oraz pozyskanie informacji ma charakter nieodpłatny i obejmuje również zgodę na wykorzystanie utworów oraz informacji na potrzeby realizacji przepisów o dostępie do informacji publicznej.</w:t>
      </w:r>
    </w:p>
    <w:p w14:paraId="1762F12A" w14:textId="77777777" w:rsidR="00E50036" w:rsidRPr="00A921A7" w:rsidRDefault="00E50036" w:rsidP="00E50036">
      <w:pPr>
        <w:numPr>
          <w:ilvl w:val="0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Klauzula informacyjna dotycząca ochrony danych osobowych:</w:t>
      </w:r>
    </w:p>
    <w:p w14:paraId="49CA9F37" w14:textId="77777777" w:rsidR="00E50036" w:rsidRPr="00A921A7" w:rsidRDefault="00E50036" w:rsidP="00E50036">
      <w:pPr>
        <w:spacing w:line="360" w:lineRule="auto"/>
        <w:ind w:left="357"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D4ADB57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administratorem Pani/Pana danych osobowych jest Główny Inspektor Pracy, z siedzibą przy ul. Barskiej 28/30, 02-315 Warszawa;</w:t>
      </w:r>
    </w:p>
    <w:p w14:paraId="3BCD9B0E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Inspektorem ochrony danych osobowych w Państwowej Inspekcji Pracy Gł</w:t>
      </w:r>
      <w:r>
        <w:rPr>
          <w:rFonts w:cs="Arial"/>
          <w:sz w:val="22"/>
          <w:szCs w:val="22"/>
        </w:rPr>
        <w:t>ównym Inspektoracie Pracy jest P</w:t>
      </w:r>
      <w:r w:rsidRPr="00A921A7">
        <w:rPr>
          <w:rFonts w:cs="Arial"/>
          <w:sz w:val="22"/>
          <w:szCs w:val="22"/>
        </w:rPr>
        <w:t xml:space="preserve">an Robert Ruciński, </w:t>
      </w:r>
      <w:hyperlink r:id="rId14">
        <w:r w:rsidRPr="00A921A7">
          <w:rPr>
            <w:rFonts w:cs="Arial"/>
            <w:sz w:val="22"/>
            <w:szCs w:val="22"/>
          </w:rPr>
          <w:t>iod@gip.pip.gov.pl</w:t>
        </w:r>
      </w:hyperlink>
      <w:r w:rsidRPr="00A921A7">
        <w:rPr>
          <w:rFonts w:cs="Arial"/>
          <w:sz w:val="22"/>
          <w:szCs w:val="22"/>
        </w:rPr>
        <w:t>;</w:t>
      </w:r>
    </w:p>
    <w:p w14:paraId="59C24B11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Pani/Pana dane osobowe przetwarzane będą na podstawie art. 6 ust. 1 lit. c RODO w celu związanym z prowadzeniem Konsultacji rynkowych;</w:t>
      </w:r>
    </w:p>
    <w:p w14:paraId="0DC6A2FF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odbiorcami Pani/Pana danych osobowych będą osoby lub podmioty, którym udostępniona zostanie dokumentacja postępowania w oparciu o art. 18 oraz art. 74 ustawy Prawo zamówień publicznych (dalej ustawa Pzp);</w:t>
      </w:r>
    </w:p>
    <w:p w14:paraId="1867BF9F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</w:p>
    <w:p w14:paraId="5F2EE5F7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obowiązek podania przez Panią/Pana danych osobowych bezpośrednio Pani/Pana dotyczących jest wymogiem ustawowym określonym w przepisach ustawy Pzp, związanym z udziałem w Konsultacjach rynkowych; konsekwencje niepodania określonych danych wynikają z ustawy Pzp;</w:t>
      </w:r>
    </w:p>
    <w:p w14:paraId="25391F35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w odniesieniu do Pani/Pana danych osobowych decyzje nie będą podejmowane w sposób zautomatyzowany, stosownie do art. 22 RODO;</w:t>
      </w:r>
    </w:p>
    <w:p w14:paraId="1B6EEC01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eastAsiaTheme="minorEastAsia"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posiada</w:t>
      </w:r>
      <w:r w:rsidRPr="00A921A7">
        <w:rPr>
          <w:rFonts w:eastAsia="Arial" w:cs="Arial"/>
          <w:sz w:val="22"/>
          <w:szCs w:val="22"/>
        </w:rPr>
        <w:t xml:space="preserve"> Pani/Pan</w:t>
      </w:r>
      <w:r w:rsidRPr="00A921A7">
        <w:rPr>
          <w:rFonts w:cs="Arial"/>
          <w:sz w:val="22"/>
          <w:szCs w:val="22"/>
        </w:rPr>
        <w:t>:</w:t>
      </w:r>
    </w:p>
    <w:p w14:paraId="09609B3D" w14:textId="77777777" w:rsidR="00E50036" w:rsidRPr="00A921A7" w:rsidRDefault="00E50036" w:rsidP="00E50036">
      <w:pPr>
        <w:numPr>
          <w:ilvl w:val="2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eastAsia="Arial" w:cs="Arial"/>
          <w:sz w:val="22"/>
          <w:szCs w:val="22"/>
        </w:rPr>
        <w:t xml:space="preserve">na </w:t>
      </w:r>
      <w:r w:rsidRPr="00A921A7">
        <w:rPr>
          <w:rFonts w:cs="Arial"/>
          <w:sz w:val="22"/>
          <w:szCs w:val="22"/>
        </w:rPr>
        <w:t>podstawie art. 15 RODO prawo dostępu do danych osobowych Pani/Pana dotyczących;</w:t>
      </w:r>
    </w:p>
    <w:p w14:paraId="5A302177" w14:textId="77777777" w:rsidR="00E50036" w:rsidRPr="00A921A7" w:rsidRDefault="00E50036" w:rsidP="00E50036">
      <w:pPr>
        <w:numPr>
          <w:ilvl w:val="2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lastRenderedPageBreak/>
        <w:t>na podstawie art. 16 RODO prawo do sprostowania Pani/Pana danych osobowych;</w:t>
      </w:r>
    </w:p>
    <w:p w14:paraId="0380B5D0" w14:textId="77777777" w:rsidR="00E50036" w:rsidRPr="00A921A7" w:rsidRDefault="00E50036" w:rsidP="00E50036">
      <w:pPr>
        <w:numPr>
          <w:ilvl w:val="2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na podstawie art. 18 RODO prawo żądania od administratora ograniczenia przetwarzania danych osobowych z zastrzeżeniem przypadków, o których mowa w art. 18 ust. 2 RODO. (Wyjaśnienie: prawo do ograniczenia przetwarzania nie ma zastosowania w odniesieniu do przechowywania w celu zapewnienia korzystania ze środków ochrony prawnej lub w celu ochrony praw innej osoby fizycznej lub prawnej, lub z uwagi na ważne względy interesu publicznego Unii Europejskiej lub państwa członkowskiego);</w:t>
      </w:r>
    </w:p>
    <w:p w14:paraId="7BCBAF65" w14:textId="77777777" w:rsidR="00E50036" w:rsidRPr="00A921A7" w:rsidRDefault="00E50036" w:rsidP="00E50036">
      <w:pPr>
        <w:numPr>
          <w:ilvl w:val="2"/>
          <w:numId w:val="11"/>
        </w:numPr>
        <w:spacing w:line="360" w:lineRule="auto"/>
        <w:contextualSpacing/>
        <w:jc w:val="both"/>
        <w:rPr>
          <w:rFonts w:eastAsiaTheme="minorEastAsia"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prawo</w:t>
      </w:r>
      <w:r w:rsidRPr="00A921A7">
        <w:rPr>
          <w:rFonts w:eastAsia="Arial" w:cs="Arial"/>
          <w:sz w:val="22"/>
          <w:szCs w:val="22"/>
        </w:rPr>
        <w:t xml:space="preserve"> do wniesienia skargi do Prezesa Urzędu Ochrony Danych Osobowych, gdy uzna Pani/Pan, że przetwarzanie danych osobowych Pani/Pana dotyczących narusza przepisy RODO</w:t>
      </w:r>
      <w:r w:rsidRPr="00A921A7">
        <w:rPr>
          <w:rFonts w:cs="Arial"/>
          <w:sz w:val="22"/>
          <w:szCs w:val="22"/>
        </w:rPr>
        <w:t>;</w:t>
      </w:r>
    </w:p>
    <w:p w14:paraId="5014B6CB" w14:textId="77777777" w:rsidR="00E50036" w:rsidRPr="00A921A7" w:rsidRDefault="00E50036" w:rsidP="00E50036">
      <w:pPr>
        <w:numPr>
          <w:ilvl w:val="1"/>
          <w:numId w:val="11"/>
        </w:numPr>
        <w:spacing w:line="360" w:lineRule="auto"/>
        <w:contextualSpacing/>
        <w:jc w:val="both"/>
        <w:rPr>
          <w:rFonts w:eastAsiaTheme="minorEastAsia" w:cs="Arial"/>
          <w:sz w:val="22"/>
          <w:szCs w:val="22"/>
        </w:rPr>
      </w:pPr>
      <w:r w:rsidRPr="00A921A7">
        <w:rPr>
          <w:rFonts w:eastAsia="Arial" w:cs="Arial"/>
          <w:sz w:val="22"/>
          <w:szCs w:val="22"/>
        </w:rPr>
        <w:t xml:space="preserve">nie </w:t>
      </w:r>
      <w:r w:rsidRPr="00A921A7">
        <w:rPr>
          <w:rFonts w:cs="Arial"/>
          <w:sz w:val="22"/>
          <w:szCs w:val="22"/>
        </w:rPr>
        <w:t>przysługuje</w:t>
      </w:r>
      <w:r w:rsidRPr="00A921A7">
        <w:rPr>
          <w:rFonts w:eastAsia="Arial" w:cs="Arial"/>
          <w:sz w:val="22"/>
          <w:szCs w:val="22"/>
        </w:rPr>
        <w:t xml:space="preserve"> Pani/Panu:</w:t>
      </w:r>
    </w:p>
    <w:p w14:paraId="45B56263" w14:textId="77777777" w:rsidR="00E50036" w:rsidRPr="00A921A7" w:rsidRDefault="00E50036" w:rsidP="00E50036">
      <w:pPr>
        <w:numPr>
          <w:ilvl w:val="2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w związku z art. 17 ust. 3 lit. b, d lub e RODO prawo do usunięcia danych osobowych;</w:t>
      </w:r>
    </w:p>
    <w:p w14:paraId="5A8C453B" w14:textId="77777777" w:rsidR="00E50036" w:rsidRPr="00A921A7" w:rsidRDefault="00E50036" w:rsidP="00E50036">
      <w:pPr>
        <w:numPr>
          <w:ilvl w:val="2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prawo do przenoszenia danych osobowych, o którym mowa w art. 20 RODO;</w:t>
      </w:r>
    </w:p>
    <w:p w14:paraId="5248DD65" w14:textId="77777777" w:rsidR="00E50036" w:rsidRPr="00A921A7" w:rsidRDefault="00E50036" w:rsidP="00E50036">
      <w:pPr>
        <w:numPr>
          <w:ilvl w:val="2"/>
          <w:numId w:val="11"/>
        </w:numPr>
        <w:spacing w:line="360" w:lineRule="auto"/>
        <w:contextualSpacing/>
        <w:jc w:val="both"/>
        <w:rPr>
          <w:rFonts w:cs="Arial"/>
          <w:sz w:val="22"/>
          <w:szCs w:val="22"/>
        </w:rPr>
      </w:pPr>
      <w:r w:rsidRPr="00A921A7">
        <w:rPr>
          <w:rFonts w:cs="Arial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50625A49" w14:textId="77777777" w:rsidR="00E50036" w:rsidRPr="00944B5B" w:rsidRDefault="00E50036" w:rsidP="00E50036">
      <w:pPr>
        <w:spacing w:line="360" w:lineRule="auto"/>
        <w:ind w:left="3969"/>
        <w:rPr>
          <w:sz w:val="22"/>
          <w:szCs w:val="22"/>
        </w:rPr>
      </w:pPr>
    </w:p>
    <w:p w14:paraId="1C35A4A5" w14:textId="60805C53" w:rsidR="003F0303" w:rsidRDefault="003F0303" w:rsidP="00944B5B">
      <w:pPr>
        <w:rPr>
          <w:sz w:val="22"/>
          <w:szCs w:val="22"/>
        </w:rPr>
      </w:pPr>
    </w:p>
    <w:p w14:paraId="3762BC10" w14:textId="16708308" w:rsidR="002407D0" w:rsidRDefault="002407D0" w:rsidP="00944B5B">
      <w:pPr>
        <w:rPr>
          <w:sz w:val="22"/>
          <w:szCs w:val="22"/>
        </w:rPr>
      </w:pPr>
    </w:p>
    <w:p w14:paraId="755F7477" w14:textId="2848FED4" w:rsidR="002407D0" w:rsidRDefault="002407D0" w:rsidP="00944B5B">
      <w:pPr>
        <w:rPr>
          <w:sz w:val="22"/>
          <w:szCs w:val="22"/>
        </w:rPr>
      </w:pPr>
    </w:p>
    <w:p w14:paraId="1364CD8E" w14:textId="1D735FDA" w:rsidR="002407D0" w:rsidRDefault="002407D0" w:rsidP="00944B5B">
      <w:pPr>
        <w:rPr>
          <w:sz w:val="22"/>
          <w:szCs w:val="22"/>
        </w:rPr>
      </w:pPr>
    </w:p>
    <w:p w14:paraId="6E30E198" w14:textId="10253E8A" w:rsidR="002407D0" w:rsidRDefault="002407D0" w:rsidP="00944B5B">
      <w:pPr>
        <w:rPr>
          <w:sz w:val="22"/>
          <w:szCs w:val="22"/>
        </w:rPr>
      </w:pPr>
    </w:p>
    <w:p w14:paraId="7FDCE941" w14:textId="37C6B05E" w:rsidR="002407D0" w:rsidRDefault="002407D0" w:rsidP="00944B5B">
      <w:pPr>
        <w:rPr>
          <w:sz w:val="22"/>
          <w:szCs w:val="22"/>
        </w:rPr>
      </w:pPr>
    </w:p>
    <w:p w14:paraId="5C68E9E0" w14:textId="3EA19DE1" w:rsidR="002407D0" w:rsidRDefault="002407D0" w:rsidP="00944B5B">
      <w:pPr>
        <w:rPr>
          <w:sz w:val="22"/>
          <w:szCs w:val="22"/>
        </w:rPr>
      </w:pPr>
    </w:p>
    <w:p w14:paraId="59328C57" w14:textId="06DE901A" w:rsidR="002407D0" w:rsidRDefault="002407D0" w:rsidP="00944B5B">
      <w:pPr>
        <w:rPr>
          <w:sz w:val="22"/>
          <w:szCs w:val="22"/>
        </w:rPr>
      </w:pPr>
    </w:p>
    <w:p w14:paraId="234AD6CA" w14:textId="588567F2" w:rsidR="002407D0" w:rsidRDefault="002407D0" w:rsidP="00944B5B">
      <w:pPr>
        <w:rPr>
          <w:sz w:val="22"/>
          <w:szCs w:val="22"/>
        </w:rPr>
      </w:pPr>
    </w:p>
    <w:p w14:paraId="10F19592" w14:textId="3DE4DC8E" w:rsidR="002407D0" w:rsidRDefault="002407D0" w:rsidP="00944B5B">
      <w:pPr>
        <w:rPr>
          <w:sz w:val="22"/>
          <w:szCs w:val="22"/>
        </w:rPr>
      </w:pPr>
    </w:p>
    <w:sectPr w:rsidR="002407D0" w:rsidSect="00D317E9">
      <w:headerReference w:type="first" r:id="rId15"/>
      <w:footerReference w:type="first" r:id="rId16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724E4" w14:textId="77777777" w:rsidR="0006096A" w:rsidRDefault="0006096A">
      <w:r>
        <w:separator/>
      </w:r>
    </w:p>
  </w:endnote>
  <w:endnote w:type="continuationSeparator" w:id="0">
    <w:p w14:paraId="7B1629AD" w14:textId="77777777" w:rsidR="0006096A" w:rsidRDefault="00060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5A4AB" w14:textId="77777777" w:rsidR="006875DE" w:rsidRPr="00C56D01" w:rsidRDefault="00A60D99" w:rsidP="00C56D01">
    <w:pPr>
      <w:pStyle w:val="Stopka"/>
    </w:pPr>
    <w:r>
      <w:rPr>
        <w:noProof/>
      </w:rPr>
      <w:drawing>
        <wp:inline distT="0" distB="0" distL="0" distR="0" wp14:anchorId="1C35A4AE" wp14:editId="1C35A4AF">
          <wp:extent cx="5555615" cy="215900"/>
          <wp:effectExtent l="0" t="0" r="6985" b="0"/>
          <wp:docPr id="1" name="Obraz 1" descr="StopkaKierownict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Kierownict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561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4FE4F4" w14:textId="77777777" w:rsidR="0006096A" w:rsidRDefault="0006096A">
      <w:r>
        <w:separator/>
      </w:r>
    </w:p>
  </w:footnote>
  <w:footnote w:type="continuationSeparator" w:id="0">
    <w:p w14:paraId="08413653" w14:textId="77777777" w:rsidR="0006096A" w:rsidRDefault="000609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35A4AA" w14:textId="77777777" w:rsidR="006875DE" w:rsidRPr="009743A3" w:rsidRDefault="00B8388B" w:rsidP="009743A3">
    <w:pPr>
      <w:pStyle w:val="Nagwek"/>
    </w:pPr>
    <w:r>
      <w:rPr>
        <w:noProof/>
      </w:rPr>
      <w:drawing>
        <wp:inline distT="0" distB="0" distL="0" distR="0" wp14:anchorId="1C35A4AC" wp14:editId="1C35A4AD">
          <wp:extent cx="5579745" cy="685566"/>
          <wp:effectExtent l="0" t="0" r="1905" b="635"/>
          <wp:docPr id="2" name="Obraz 2" descr="DepBudzetuFinans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pBudzetuFinans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6B7116E"/>
    <w:multiLevelType w:val="multilevel"/>
    <w:tmpl w:val="8E468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2BB"/>
    <w:rsid w:val="00037AF5"/>
    <w:rsid w:val="00044487"/>
    <w:rsid w:val="0006096A"/>
    <w:rsid w:val="00063934"/>
    <w:rsid w:val="000D6758"/>
    <w:rsid w:val="001019F7"/>
    <w:rsid w:val="00173D40"/>
    <w:rsid w:val="001D42BB"/>
    <w:rsid w:val="00203BD5"/>
    <w:rsid w:val="00206C39"/>
    <w:rsid w:val="00234530"/>
    <w:rsid w:val="002407D0"/>
    <w:rsid w:val="002A2294"/>
    <w:rsid w:val="00362662"/>
    <w:rsid w:val="0037117E"/>
    <w:rsid w:val="00397B57"/>
    <w:rsid w:val="003F0303"/>
    <w:rsid w:val="00413CFC"/>
    <w:rsid w:val="0043746E"/>
    <w:rsid w:val="00447DFB"/>
    <w:rsid w:val="00484E4D"/>
    <w:rsid w:val="004E585D"/>
    <w:rsid w:val="00565FAC"/>
    <w:rsid w:val="005A31A9"/>
    <w:rsid w:val="00610AF2"/>
    <w:rsid w:val="00612E7F"/>
    <w:rsid w:val="00625563"/>
    <w:rsid w:val="006774B4"/>
    <w:rsid w:val="006875DE"/>
    <w:rsid w:val="006A0172"/>
    <w:rsid w:val="006E364D"/>
    <w:rsid w:val="006E585C"/>
    <w:rsid w:val="006E6EFD"/>
    <w:rsid w:val="00742F76"/>
    <w:rsid w:val="00760ABD"/>
    <w:rsid w:val="007A34A9"/>
    <w:rsid w:val="007A3AA0"/>
    <w:rsid w:val="007C2C06"/>
    <w:rsid w:val="007E7406"/>
    <w:rsid w:val="008720DA"/>
    <w:rsid w:val="008958B4"/>
    <w:rsid w:val="008E0282"/>
    <w:rsid w:val="008E116B"/>
    <w:rsid w:val="008E42FF"/>
    <w:rsid w:val="00944B5B"/>
    <w:rsid w:val="00972FE5"/>
    <w:rsid w:val="009743A3"/>
    <w:rsid w:val="0098358A"/>
    <w:rsid w:val="009D2B9B"/>
    <w:rsid w:val="009D7430"/>
    <w:rsid w:val="009F44EA"/>
    <w:rsid w:val="00A52D89"/>
    <w:rsid w:val="00A53D22"/>
    <w:rsid w:val="00A60D99"/>
    <w:rsid w:val="00AD357F"/>
    <w:rsid w:val="00AE3259"/>
    <w:rsid w:val="00AF5C90"/>
    <w:rsid w:val="00B2430D"/>
    <w:rsid w:val="00B264A2"/>
    <w:rsid w:val="00B8388B"/>
    <w:rsid w:val="00B865B7"/>
    <w:rsid w:val="00BA0842"/>
    <w:rsid w:val="00C56D01"/>
    <w:rsid w:val="00C72A1D"/>
    <w:rsid w:val="00D17E6C"/>
    <w:rsid w:val="00D317E9"/>
    <w:rsid w:val="00D744AB"/>
    <w:rsid w:val="00D97A4A"/>
    <w:rsid w:val="00E03FBE"/>
    <w:rsid w:val="00E26B7B"/>
    <w:rsid w:val="00E341D0"/>
    <w:rsid w:val="00E50036"/>
    <w:rsid w:val="00E50618"/>
    <w:rsid w:val="00E81AC7"/>
    <w:rsid w:val="00E86C0E"/>
    <w:rsid w:val="00EE4E0C"/>
    <w:rsid w:val="00EF26D6"/>
    <w:rsid w:val="00F24104"/>
    <w:rsid w:val="00F47264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C35A492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64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v.pl/web/pip/wstepne-konsultacje-rynkow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gip.pip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17D44-B640-4267-981B-678A0EAE4934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5092F08F-8307-42F4-B594-D3D94BB5AA40"/>
    <ds:schemaRef ds:uri="http://purl.org/dc/dcmitype/"/>
    <ds:schemaRef ds:uri="http://schemas.microsoft.com/office/infopath/2007/PartnerControls"/>
    <ds:schemaRef ds:uri="24013cd9-d7a6-4e0b-bde9-b4174ed491f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B0FACC-F440-45A3-9648-EFED3452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1120</Words>
  <Characters>6720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GIP_GBF</vt:lpstr>
    </vt:vector>
  </TitlesOfParts>
  <Company/>
  <LinksUpToDate>false</LinksUpToDate>
  <CharactersWithSpaces>7825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GIP_GBF</dc:title>
  <dc:creator>Pyza</dc:creator>
  <cp:lastModifiedBy>Ewa Andrzejewska</cp:lastModifiedBy>
  <cp:revision>2</cp:revision>
  <cp:lastPrinted>2015-12-03T10:16:00Z</cp:lastPrinted>
  <dcterms:created xsi:type="dcterms:W3CDTF">2024-04-19T09:03:00Z</dcterms:created>
  <dcterms:modified xsi:type="dcterms:W3CDTF">2024-04-19T09:03:00Z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GIP-GBF.300.2.2024.4</vt:lpwstr>
  </property>
  <property fmtid="{D5CDD505-2E9C-101B-9397-08002B2CF9AE}" pid="13" name="UNPPisma">
    <vt:lpwstr>GIP-24-95441</vt:lpwstr>
  </property>
  <property fmtid="{D5CDD505-2E9C-101B-9397-08002B2CF9AE}" pid="14" name="ZnakSprawy">
    <vt:lpwstr>GIP-GBF.300.2.2024</vt:lpwstr>
  </property>
  <property fmtid="{D5CDD505-2E9C-101B-9397-08002B2CF9AE}" pid="15" name="ZnakSprawy2">
    <vt:lpwstr>Znak sprawy: GIP-GBF.300.2.2024</vt:lpwstr>
  </property>
  <property fmtid="{D5CDD505-2E9C-101B-9397-08002B2CF9AE}" pid="16" name="AktualnaDataSlownie">
    <vt:lpwstr>18 kwietnia 2024</vt:lpwstr>
  </property>
  <property fmtid="{D5CDD505-2E9C-101B-9397-08002B2CF9AE}" pid="17" name="ZnakSprawyPrzedPrzeniesieniem">
    <vt:lpwstr/>
  </property>
  <property fmtid="{D5CDD505-2E9C-101B-9397-08002B2CF9AE}" pid="18" name="Autor">
    <vt:lpwstr>Andrzejewska Ewa</vt:lpwstr>
  </property>
  <property fmtid="{D5CDD505-2E9C-101B-9397-08002B2CF9AE}" pid="19" name="AutorNumer">
    <vt:lpwstr>000479</vt:lpwstr>
  </property>
  <property fmtid="{D5CDD505-2E9C-101B-9397-08002B2CF9AE}" pid="20" name="AutorKomorkaNadrzedna">
    <vt:lpwstr>Departament Budżetu i Finansów(GBF)</vt:lpwstr>
  </property>
  <property fmtid="{D5CDD505-2E9C-101B-9397-08002B2CF9AE}" pid="21" name="AutorInicjaly">
    <vt:lpwstr>EA2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Wniosek o zamiarze przeprowadzenia konsultacje wraz załącznikami</vt:lpwstr>
  </property>
  <property fmtid="{D5CDD505-2E9C-101B-9397-08002B2CF9AE}" pid="25" name="Komorka">
    <vt:lpwstr>Zespół samodzielnych stanowisk ds. budżetu w Departamencie Budżetu i Finansów</vt:lpwstr>
  </property>
  <property fmtid="{D5CDD505-2E9C-101B-9397-08002B2CF9AE}" pid="26" name="KodKomorki">
    <vt:lpwstr>GBF-B</vt:lpwstr>
  </property>
  <property fmtid="{D5CDD505-2E9C-101B-9397-08002B2CF9AE}" pid="27" name="AktualnaData">
    <vt:lpwstr>2024-04-18</vt:lpwstr>
  </property>
  <property fmtid="{D5CDD505-2E9C-101B-9397-08002B2CF9AE}" pid="28" name="Wydzial">
    <vt:lpwstr>Zespół samodzielnych stanowisk ds. budżetu w Departamencie Budżetu i Finansów</vt:lpwstr>
  </property>
  <property fmtid="{D5CDD505-2E9C-101B-9397-08002B2CF9AE}" pid="29" name="KodWydzialu">
    <vt:lpwstr>GBF-B</vt:lpwstr>
  </property>
  <property fmtid="{D5CDD505-2E9C-101B-9397-08002B2CF9AE}" pid="30" name="ZaakceptowanePrzez">
    <vt:lpwstr>n/d</vt:lpwstr>
  </property>
  <property fmtid="{D5CDD505-2E9C-101B-9397-08002B2CF9AE}" pid="31" name="PrzekazanieDo">
    <vt:lpwstr>Ewa Andrzejewska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Zespół samodzielnych stanowisk ds. budżetu w Departamencie Budżetu i Finansów(GBF-B)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2024-04-18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2024-04-18 11:48:15</vt:lpwstr>
  </property>
  <property fmtid="{D5CDD505-2E9C-101B-9397-08002B2CF9AE}" pid="51" name="TematSprawy">
    <vt:lpwstr>Utrzymanie i rozwój systemu finansowo-księgowego w Państwowej Inspekcji Pracy - postępowanie</vt:lpwstr>
  </property>
  <property fmtid="{D5CDD505-2E9C-101B-9397-08002B2CF9AE}" pid="52" name="ProwadzacySprawe">
    <vt:lpwstr>Andrzejewska Ewa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